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62D" w:rsidRDefault="0065462D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62D" w:rsidRPr="0065462D" w:rsidRDefault="0065462D" w:rsidP="0065462D"/>
    <w:p w:rsidR="0065462D" w:rsidRDefault="0065462D" w:rsidP="0065462D"/>
    <w:p w:rsidR="0065462D" w:rsidRPr="0065462D" w:rsidRDefault="0065462D" w:rsidP="0065462D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6546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輔英科大新任校長林爵士布達</w:t>
      </w:r>
      <w:r w:rsidRPr="006546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  </w:t>
      </w:r>
      <w:r w:rsidRPr="0065462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矢志打造台灣護理健康產業技職領航者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65462D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創新聞</w:t>
        </w:r>
      </w:hyperlink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65462D">
        <w:rPr>
          <w:rFonts w:ascii="inherit" w:eastAsia="新細明體" w:hAnsi="inherit" w:cs="Open Sans"/>
          <w:color w:val="707070"/>
          <w:kern w:val="0"/>
          <w:sz w:val="27"/>
          <w:szCs w:val="27"/>
        </w:rPr>
        <w:t>創新聞</w:t>
      </w:r>
      <w:r w:rsidRPr="0065462D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65462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37 </w:t>
      </w:r>
      <w:r w:rsidRPr="0065462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65462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9353550"/>
            <wp:effectExtent l="0" t="0" r="0" b="0"/>
            <wp:docPr id="4" name="圖片 4" descr="98b207db1f8af1f17587c06a2a4f44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8b207db1f8af1f17587c06a2a4f44d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【創新聞記者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吳月惠／高雄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報導】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輔英科技大學二月一日隆重舉行卸任、新任校長交接布達典禮，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典禮現場貴賓雲集，產官學界、醫療體系及校友代表齊聚一堂，共同見證輔英邁向新階段的重要時刻。林爵士來自大仁科大，大仁科大楊弘仁董事長也親率郭代璜校長及一級主管出席。現場還有來自多所大專校院與高中職校長、產學合作企業、輔英附設醫院、校友總會歷任理事長等，偌大會議廳座無虛席，場面溫馨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11430000" cy="5400675"/>
            <wp:effectExtent l="0" t="0" r="0" b="9525"/>
            <wp:docPr id="3" name="圖片 3" descr="A9971adb561a2f52e8ea53784728db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9971adb561a2f52e8ea53784728db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張可立董事長致詞表示，大家齊聚一堂見證的不僅是校長職務的薪火相傳，</w:t>
      </w:r>
      <w:proofErr w:type="gramStart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更是輔英</w:t>
      </w:r>
      <w:proofErr w:type="gramEnd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教育使命的持續延伸。這幾年輔英在林惠賢校長帶領下績效卓著，學生就學穩定度、畢業生就業率、國際交流數排名、簽訂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境外學校達三百多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所、國際</w:t>
      </w:r>
      <w:proofErr w:type="gramStart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專班數創新</w:t>
      </w:r>
      <w:proofErr w:type="gramEnd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高等。針對林惠賢卓越的領導力與無私的奉獻，他代表董事會表達最誠摯的感謝。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林惠賢感性表示，在輔英近三十三</w:t>
      </w:r>
      <w:proofErr w:type="gramStart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「八年戰略藍圖、三大治校理念」林爵士指出，</w:t>
      </w:r>
      <w:proofErr w:type="gramStart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少子化</w:t>
      </w:r>
      <w:proofErr w:type="gramEnd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的海嘯是「現在進行式」，危機也是轉機，他</w:t>
      </w:r>
      <w:proofErr w:type="gramStart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擘</w:t>
      </w:r>
      <w:proofErr w:type="gramEnd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劃「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Vision 2033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」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/>
          <w:color w:val="1F1F1F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一</w:t>
      </w:r>
      <w:proofErr w:type="gramEnd"/>
      <w:r w:rsidRPr="0065462D">
        <w:rPr>
          <w:rFonts w:ascii="inherit" w:eastAsia="新細明體" w:hAnsi="inherit" w:cs="Open Sans"/>
          <w:color w:val="1F1F1F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65462D" w:rsidRPr="0065462D" w:rsidRDefault="0065462D" w:rsidP="0065462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5462D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935355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028" w:rsidRPr="0065462D" w:rsidRDefault="00F66028" w:rsidP="0065462D">
      <w:bookmarkStart w:id="0" w:name="_GoBack"/>
      <w:bookmarkEnd w:id="0"/>
    </w:p>
    <w:sectPr w:rsidR="00F66028" w:rsidRPr="006546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2D"/>
    <w:rsid w:val="0065462D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F12AC-C85F-423E-8534-1EBDD602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5462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5462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5462D"/>
    <w:rPr>
      <w:color w:val="0000FF"/>
      <w:u w:val="single"/>
    </w:rPr>
  </w:style>
  <w:style w:type="character" w:customStyle="1" w:styleId="time">
    <w:name w:val="time"/>
    <w:basedOn w:val="a0"/>
    <w:rsid w:val="0065462D"/>
  </w:style>
  <w:style w:type="paragraph" w:styleId="Web">
    <w:name w:val="Normal (Web)"/>
    <w:basedOn w:val="a"/>
    <w:uiPriority w:val="99"/>
    <w:semiHidden/>
    <w:unhideWhenUsed/>
    <w:rsid w:val="0065462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0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34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18477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3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pro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2026-03-11T02:52:00Z</dcterms:modified>
</cp:coreProperties>
</file>